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id w:val="-211343566"/>
        <w:placeholder>
          <w:docPart w:val="08BFFD1227A8483DB8EB681CEFF12E21"/>
        </w:placeholder>
        <w:temporary/>
        <w:showingPlcHdr/>
        <w:text w:multiLine="1"/>
      </w:sdtPr>
      <w:sdtContent>
        <w:p w14:paraId="083F6EB2" w14:textId="49C0813D" w:rsidR="006E163A" w:rsidRPr="0052309B" w:rsidRDefault="006E163A" w:rsidP="006E163A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333333"/>
              <w:kern w:val="24"/>
              <w:sz w:val="28"/>
              <w:szCs w:val="28"/>
              <w:lang w:eastAsia="lv-LV"/>
              <w14:ligatures w14:val="none"/>
            </w:rPr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 xml:space="preserve">Institūcijas nosaukums </w:t>
          </w:r>
          <w:r w:rsidR="000D440C"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 xml:space="preserve">un </w:t>
          </w: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pilns struktūrvienības un amata nosaukums</w:t>
          </w:r>
        </w:p>
      </w:sdtContent>
    </w:sdt>
    <w:sdt>
      <w:sdtPr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id w:val="-1231996726"/>
        <w:placeholder>
          <w:docPart w:val="13D5A4992E1742DBABB0B7317AE4ED34"/>
        </w:placeholder>
        <w:temporary/>
        <w:showingPlcHdr/>
        <w:text/>
      </w:sdtPr>
      <w:sdtContent>
        <w:p w14:paraId="4CD33AA3" w14:textId="633613B9" w:rsidR="006E163A" w:rsidRPr="0052309B" w:rsidRDefault="009D22AB" w:rsidP="009D22A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lv-LV"/>
              <w14:ligatures w14:val="none"/>
            </w:rPr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Vārds Uzvārds</w:t>
          </w:r>
        </w:p>
      </w:sdtContent>
    </w:sdt>
    <w:p w14:paraId="0A33BB82" w14:textId="77777777" w:rsidR="009D22AB" w:rsidRPr="00742571" w:rsidRDefault="009D22AB" w:rsidP="00F940C0">
      <w:pPr>
        <w:spacing w:after="0" w:line="240" w:lineRule="auto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sdt>
      <w:sdtPr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id w:val="406961394"/>
        <w:placeholder>
          <w:docPart w:val="82DF15BBC1E148E0884D8E61A8042D5C"/>
        </w:placeholder>
        <w:temporary/>
        <w:showingPlcHdr/>
        <w:text w:multiLine="1"/>
      </w:sdtPr>
      <w:sdtContent>
        <w:p w14:paraId="74B85B4D" w14:textId="6602A8AF" w:rsidR="009D22AB" w:rsidRPr="003A26A0" w:rsidRDefault="009D22AB" w:rsidP="006E163A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333333"/>
              <w:kern w:val="24"/>
              <w:sz w:val="28"/>
              <w:szCs w:val="28"/>
              <w:lang w:eastAsia="lv-LV"/>
              <w14:ligatures w14:val="none"/>
            </w:rPr>
          </w:pPr>
          <w:r w:rsidRPr="003A26A0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Institūcijas nosaukums (Kam?)</w:t>
          </w:r>
        </w:p>
      </w:sdtContent>
    </w:sdt>
    <w:p w14:paraId="5EFEC193" w14:textId="4FD90F1E" w:rsidR="006E163A" w:rsidRPr="00742571" w:rsidRDefault="006E163A" w:rsidP="00F9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91CCDC5" w14:textId="77777777" w:rsidR="006E163A" w:rsidRPr="00742571" w:rsidRDefault="006E163A" w:rsidP="00F940C0">
      <w:pPr>
        <w:spacing w:after="0" w:line="240" w:lineRule="auto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p w14:paraId="75C672F1" w14:textId="77777777" w:rsidR="006E163A" w:rsidRPr="00742571" w:rsidRDefault="006E163A" w:rsidP="00F940C0">
      <w:pPr>
        <w:spacing w:after="0" w:line="240" w:lineRule="auto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p w14:paraId="080AF411" w14:textId="410EF47F" w:rsidR="006E163A" w:rsidRPr="006E163A" w:rsidRDefault="006E163A" w:rsidP="006E1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APLIECINĀJUMS</w:t>
      </w:r>
    </w:p>
    <w:p w14:paraId="2741DE09" w14:textId="77305ECA" w:rsidR="006E163A" w:rsidRPr="006E163A" w:rsidRDefault="006E163A" w:rsidP="006E1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Vienotās valsts arhīvu </w:t>
      </w:r>
      <w:r w:rsidR="00341D06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informācijas </w:t>
      </w: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sistēmas Iestāžu portāla izmantošanai</w:t>
      </w:r>
    </w:p>
    <w:p w14:paraId="24EFB90B" w14:textId="4AB31134" w:rsidR="006E163A" w:rsidRPr="00742571" w:rsidRDefault="006E163A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5C11281" w14:textId="77777777" w:rsidR="00742571" w:rsidRPr="00742571" w:rsidRDefault="00742571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9A9033" w14:textId="262A65A1" w:rsidR="006E163A" w:rsidRPr="006E163A" w:rsidRDefault="006E163A" w:rsidP="00255C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Apliecinu, ka esmu iepazinies (iepazinusies) un ievērošu Ministru kabineta 2024. gada 7. maija noteikumu Nr. 282 "Dokumentu un arhīvu pārvaldības noteikumi" 3. nodaļas prasības, tai skaitā 19.</w:t>
      </w:r>
      <w:r w:rsidR="00255C9D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 </w:t>
      </w: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punktā noteiktos lietotāja pienākumus, Vienotās valsts arhīvu sistēmas lietošanas noteikumus (pieejami Latvijas Nacionālā arhīva tīmekļvietnē: </w:t>
      </w:r>
      <w:hyperlink r:id="rId7" w:history="1">
        <w:r w:rsidR="0079733C" w:rsidRPr="0079733C">
          <w:rPr>
            <w:rStyle w:val="Hipersaite"/>
            <w:rFonts w:ascii="Times New Roman" w:hAnsi="Times New Roman" w:cs="Times New Roman"/>
            <w:sz w:val="28"/>
            <w:szCs w:val="28"/>
          </w:rPr>
          <w:t>https://www.arhivi.gov.lv/lv/konsultacijas-un-vienota-valsts-arhiva-informacijas-sistema</w:t>
        </w:r>
      </w:hyperlink>
      <w:r w:rsidR="0079733C" w:rsidRPr="0079733C">
        <w:rPr>
          <w:rFonts w:ascii="Times New Roman" w:hAnsi="Times New Roman" w:cs="Times New Roman"/>
          <w:sz w:val="28"/>
          <w:szCs w:val="28"/>
        </w:rPr>
        <w:t xml:space="preserve"> </w:t>
      </w:r>
      <w:r w:rsidRPr="006E163A">
        <w:rPr>
          <w:rFonts w:ascii="Times New Roman" w:eastAsia="Times New Roman" w:hAnsi="Times New Roman"/>
          <w:color w:val="333333"/>
          <w:kern w:val="24"/>
          <w:sz w:val="26"/>
          <w:szCs w:val="26"/>
          <w:lang w:eastAsia="lv-LV"/>
          <w14:ligatures w14:val="none"/>
        </w:rPr>
        <w:t>)</w:t>
      </w: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 un fizisko personu datu apstrādes prasības, tai skaitā bez tiesiska pamata neveikšu fizisko personu datu apstrādi (arī datu aplūkošanu Iestāžu portālā) un neizpaudīšu Iestāžu portālā iegūtos fiziskās personas datus.</w:t>
      </w:r>
    </w:p>
    <w:p w14:paraId="04739552" w14:textId="77777777" w:rsidR="006E163A" w:rsidRPr="00742571" w:rsidRDefault="006E163A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EBEC02D" w14:textId="77777777" w:rsidR="009576C5" w:rsidRPr="00742571" w:rsidRDefault="009576C5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3198"/>
      </w:tblGrid>
      <w:tr w:rsidR="00F46C7A" w14:paraId="4A34E62E" w14:textId="77777777" w:rsidTr="00522753">
        <w:tc>
          <w:tcPr>
            <w:tcW w:w="2689" w:type="dxa"/>
          </w:tcPr>
          <w:p w14:paraId="7071F237" w14:textId="526E12CA" w:rsidR="00F46C7A" w:rsidRDefault="00000000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/>
                  <w:color w:val="333333"/>
                  <w:kern w:val="24"/>
                  <w:sz w:val="28"/>
                  <w:szCs w:val="28"/>
                  <w:lang w:eastAsia="lv-LV"/>
                  <w14:ligatures w14:val="none"/>
                </w:rPr>
                <w:id w:val="-1609505118"/>
                <w:placeholder>
                  <w:docPart w:val="0296830F33E14B428E6042EB3D94D615"/>
                </w:placeholder>
                <w:temporary/>
                <w:showingPlcHdr/>
                <w:date>
                  <w:dateFormat w:val="dd.MM.yyyy."/>
                  <w:lid w:val="lv-LV"/>
                  <w:storeMappedDataAs w:val="dateTime"/>
                  <w:calendar w:val="gregorian"/>
                </w:date>
              </w:sdtPr>
              <w:sdtContent>
                <w:r w:rsidR="00F46C7A" w:rsidRPr="0073761E">
                  <w:rPr>
                    <w:rStyle w:val="Vietturateksts"/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w:t>Datums</w:t>
                </w:r>
              </w:sdtContent>
            </w:sdt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661539" w14:textId="77777777" w:rsidR="00F46C7A" w:rsidRDefault="00F46C7A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198" w:type="dxa"/>
          </w:tcPr>
          <w:p w14:paraId="0D49259E" w14:textId="0EBBD082" w:rsidR="00F46C7A" w:rsidRDefault="00000000" w:rsidP="00412D2F">
            <w:pPr>
              <w:jc w:val="right"/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/>
                  <w:color w:val="333333"/>
                  <w:kern w:val="24"/>
                  <w:sz w:val="28"/>
                  <w:szCs w:val="28"/>
                  <w:lang w:eastAsia="lv-LV"/>
                  <w14:ligatures w14:val="none"/>
                </w:rPr>
                <w:id w:val="-921109321"/>
                <w:placeholder>
                  <w:docPart w:val="06CEFB22022149ACA0EFEADF90227986"/>
                </w:placeholder>
                <w:temporary/>
                <w:showingPlcHdr/>
                <w:text/>
              </w:sdtPr>
              <w:sdtContent>
                <w:r w:rsidR="00F46C7A" w:rsidRPr="0073761E">
                  <w:rPr>
                    <w:rStyle w:val="Vietturateksts"/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w:t>Vārds Uzvārds</w:t>
                </w:r>
              </w:sdtContent>
            </w:sdt>
          </w:p>
        </w:tc>
      </w:tr>
      <w:tr w:rsidR="00F46C7A" w14:paraId="2628C393" w14:textId="77777777" w:rsidTr="00522753">
        <w:tc>
          <w:tcPr>
            <w:tcW w:w="2689" w:type="dxa"/>
          </w:tcPr>
          <w:p w14:paraId="6A6F4CFF" w14:textId="77777777" w:rsidR="00F46C7A" w:rsidRDefault="00F46C7A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AE9CE1E" w14:textId="10911D29" w:rsidR="00F46C7A" w:rsidRPr="00522753" w:rsidRDefault="00412D2F" w:rsidP="00412D2F">
            <w:pPr>
              <w:jc w:val="center"/>
              <w:rPr>
                <w:rFonts w:ascii="Times New Roman" w:eastAsia="Times New Roman" w:hAnsi="Times New Roman"/>
                <w:i/>
                <w:iCs/>
                <w:color w:val="333333"/>
                <w:kern w:val="24"/>
                <w:sz w:val="24"/>
                <w:szCs w:val="24"/>
                <w:lang w:eastAsia="lv-LV"/>
                <w14:ligatures w14:val="none"/>
              </w:rPr>
            </w:pPr>
            <w:r w:rsidRPr="00522753">
              <w:rPr>
                <w:rFonts w:ascii="Times New Roman" w:eastAsia="Times New Roman" w:hAnsi="Times New Roman"/>
                <w:i/>
                <w:iCs/>
                <w:color w:val="333333"/>
                <w:kern w:val="24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3198" w:type="dxa"/>
          </w:tcPr>
          <w:p w14:paraId="06953BEE" w14:textId="77777777" w:rsidR="00F46C7A" w:rsidRDefault="00F46C7A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</w:p>
        </w:tc>
      </w:tr>
    </w:tbl>
    <w:p w14:paraId="2A194A08" w14:textId="46C40557" w:rsidR="000770C3" w:rsidRPr="00742571" w:rsidRDefault="000770C3" w:rsidP="006E163A">
      <w:pPr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sectPr w:rsidR="000770C3" w:rsidRPr="007425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3A"/>
    <w:rsid w:val="000770C3"/>
    <w:rsid w:val="000D440C"/>
    <w:rsid w:val="00195C00"/>
    <w:rsid w:val="00255C9D"/>
    <w:rsid w:val="00341D06"/>
    <w:rsid w:val="003A26A0"/>
    <w:rsid w:val="00412D2F"/>
    <w:rsid w:val="004B7EA4"/>
    <w:rsid w:val="00504BBA"/>
    <w:rsid w:val="00522753"/>
    <w:rsid w:val="0052309B"/>
    <w:rsid w:val="00527F53"/>
    <w:rsid w:val="00640D43"/>
    <w:rsid w:val="006D0611"/>
    <w:rsid w:val="006E163A"/>
    <w:rsid w:val="0073761E"/>
    <w:rsid w:val="00742571"/>
    <w:rsid w:val="00774F97"/>
    <w:rsid w:val="0079733C"/>
    <w:rsid w:val="008E4013"/>
    <w:rsid w:val="008F661E"/>
    <w:rsid w:val="008F68D4"/>
    <w:rsid w:val="009343BC"/>
    <w:rsid w:val="009576C5"/>
    <w:rsid w:val="00994873"/>
    <w:rsid w:val="009D22AB"/>
    <w:rsid w:val="009E74AA"/>
    <w:rsid w:val="00AF3352"/>
    <w:rsid w:val="00C551F0"/>
    <w:rsid w:val="00D65D07"/>
    <w:rsid w:val="00DF11A4"/>
    <w:rsid w:val="00E00FF8"/>
    <w:rsid w:val="00EB5F6F"/>
    <w:rsid w:val="00F46C7A"/>
    <w:rsid w:val="00F75691"/>
    <w:rsid w:val="00F940C0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B048B"/>
  <w15:chartTrackingRefBased/>
  <w15:docId w15:val="{37010398-BC8B-4454-A1CB-5417195E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E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6E163A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163A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6E163A"/>
    <w:rPr>
      <w:color w:val="808080"/>
    </w:rPr>
  </w:style>
  <w:style w:type="table" w:styleId="Reatabula">
    <w:name w:val="Table Grid"/>
    <w:basedOn w:val="Parastatabula"/>
    <w:uiPriority w:val="39"/>
    <w:rsid w:val="0077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4B7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rhivi.gov.lv/lv/konsultacijas-un-vienota-valsts-arhiva-informacijas-sistem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BFFD1227A8483DB8EB681CEFF12E2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97CE474-B6B9-4F52-B34C-32902902E9C2}"/>
      </w:docPartPr>
      <w:docPartBody>
        <w:p w:rsidR="00C92FD9" w:rsidRDefault="00D952C7" w:rsidP="00D952C7">
          <w:pPr>
            <w:pStyle w:val="08BFFD1227A8483DB8EB681CEFF12E216"/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Institūcijas nosaukums un pilns struktūrvienības un amata nosaukums</w:t>
          </w:r>
        </w:p>
      </w:docPartBody>
    </w:docPart>
    <w:docPart>
      <w:docPartPr>
        <w:name w:val="13D5A4992E1742DBABB0B7317AE4ED3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0E45C3C-F971-4D9B-89E3-D5F2F447830B}"/>
      </w:docPartPr>
      <w:docPartBody>
        <w:p w:rsidR="00C92FD9" w:rsidRDefault="00D952C7" w:rsidP="00D952C7">
          <w:pPr>
            <w:pStyle w:val="13D5A4992E1742DBABB0B7317AE4ED346"/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Vārds Uzvārds</w:t>
          </w:r>
        </w:p>
      </w:docPartBody>
    </w:docPart>
    <w:docPart>
      <w:docPartPr>
        <w:name w:val="82DF15BBC1E148E0884D8E61A8042D5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5754B84-2BF8-4AEF-B823-FF3E79DF0088}"/>
      </w:docPartPr>
      <w:docPartBody>
        <w:p w:rsidR="00C92FD9" w:rsidRDefault="00D952C7" w:rsidP="00D952C7">
          <w:pPr>
            <w:pStyle w:val="82DF15BBC1E148E0884D8E61A8042D5C6"/>
          </w:pPr>
          <w:r w:rsidRPr="003A26A0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Institūcijas nosaukums (Kam?)</w:t>
          </w:r>
        </w:p>
      </w:docPartBody>
    </w:docPart>
    <w:docPart>
      <w:docPartPr>
        <w:name w:val="0296830F33E14B428E6042EB3D94D61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65B0D11-2CF5-4E6E-AFB8-A8BE22AAB29E}"/>
      </w:docPartPr>
      <w:docPartBody>
        <w:p w:rsidR="00D952C7" w:rsidRDefault="00D952C7" w:rsidP="00D952C7">
          <w:pPr>
            <w:pStyle w:val="0296830F33E14B428E6042EB3D94D6156"/>
          </w:pPr>
          <w:r w:rsidRPr="0073761E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Datums</w:t>
          </w:r>
        </w:p>
      </w:docPartBody>
    </w:docPart>
    <w:docPart>
      <w:docPartPr>
        <w:name w:val="06CEFB22022149ACA0EFEADF9022798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9CF0C8E-0A4B-4005-AB2C-6BD74A6E019F}"/>
      </w:docPartPr>
      <w:docPartBody>
        <w:p w:rsidR="00D952C7" w:rsidRDefault="00D952C7" w:rsidP="00D952C7">
          <w:pPr>
            <w:pStyle w:val="06CEFB22022149ACA0EFEADF902279866"/>
          </w:pPr>
          <w:r w:rsidRPr="0073761E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Vārds Uzvārds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D9"/>
    <w:rsid w:val="002634BE"/>
    <w:rsid w:val="00A966F0"/>
    <w:rsid w:val="00C92FD9"/>
    <w:rsid w:val="00CD0668"/>
    <w:rsid w:val="00D830C6"/>
    <w:rsid w:val="00D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952C7"/>
    <w:rPr>
      <w:color w:val="808080"/>
    </w:rPr>
  </w:style>
  <w:style w:type="paragraph" w:customStyle="1" w:styleId="08BFFD1227A8483DB8EB681CEFF12E216">
    <w:name w:val="08BFFD1227A8483DB8EB681CEFF12E216"/>
    <w:rsid w:val="00D952C7"/>
    <w:rPr>
      <w:rFonts w:eastAsiaTheme="minorHAnsi"/>
      <w:lang w:eastAsia="en-US"/>
    </w:rPr>
  </w:style>
  <w:style w:type="paragraph" w:customStyle="1" w:styleId="13D5A4992E1742DBABB0B7317AE4ED346">
    <w:name w:val="13D5A4992E1742DBABB0B7317AE4ED346"/>
    <w:rsid w:val="00D952C7"/>
    <w:rPr>
      <w:rFonts w:eastAsiaTheme="minorHAnsi"/>
      <w:lang w:eastAsia="en-US"/>
    </w:rPr>
  </w:style>
  <w:style w:type="paragraph" w:customStyle="1" w:styleId="82DF15BBC1E148E0884D8E61A8042D5C6">
    <w:name w:val="82DF15BBC1E148E0884D8E61A8042D5C6"/>
    <w:rsid w:val="00D952C7"/>
    <w:rPr>
      <w:rFonts w:eastAsiaTheme="minorHAnsi"/>
      <w:lang w:eastAsia="en-US"/>
    </w:rPr>
  </w:style>
  <w:style w:type="paragraph" w:customStyle="1" w:styleId="0296830F33E14B428E6042EB3D94D6156">
    <w:name w:val="0296830F33E14B428E6042EB3D94D6156"/>
    <w:rsid w:val="00D952C7"/>
    <w:rPr>
      <w:rFonts w:eastAsiaTheme="minorHAnsi"/>
      <w:lang w:eastAsia="en-US"/>
    </w:rPr>
  </w:style>
  <w:style w:type="paragraph" w:customStyle="1" w:styleId="06CEFB22022149ACA0EFEADF902279866">
    <w:name w:val="06CEFB22022149ACA0EFEADF902279866"/>
    <w:rsid w:val="00D952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F4C97-4862-4271-B846-BF0708239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FF5F8-4591-44F6-B099-66D09117B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7FB6A-42EB-4368-B477-E91453D90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Karlsons</dc:creator>
  <cp:keywords/>
  <dc:description/>
  <cp:lastModifiedBy>Ilze Greiškalna</cp:lastModifiedBy>
  <cp:revision>2</cp:revision>
  <dcterms:created xsi:type="dcterms:W3CDTF">2024-06-19T12:35:00Z</dcterms:created>
  <dcterms:modified xsi:type="dcterms:W3CDTF">2024-06-19T12:35:00Z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0x0101004D6B8F0B471ED34AA2CFF7FCE243F623</vt:lpwstr>
  </property>
</Properties>
</file>